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1AD6" w14:textId="77777777" w:rsidR="006F2C68" w:rsidRPr="00CB5DBF" w:rsidRDefault="006F2C68">
      <w:pPr>
        <w:rPr>
          <w:rFonts w:ascii="Poppins" w:hAnsi="Poppins" w:cs="Poppins"/>
          <w:b/>
          <w:bCs/>
          <w:sz w:val="22"/>
          <w:szCs w:val="22"/>
        </w:rPr>
      </w:pPr>
    </w:p>
    <w:p w14:paraId="6BB49A39" w14:textId="5E7E349D" w:rsidR="00056FC4" w:rsidRPr="002D4B23" w:rsidRDefault="006F0F75" w:rsidP="00833EC9">
      <w:pPr>
        <w:jc w:val="center"/>
        <w:rPr>
          <w:rFonts w:ascii="Poppins" w:hAnsi="Poppins" w:cs="Poppins"/>
          <w:b/>
          <w:bCs/>
          <w:color w:val="404040" w:themeColor="text1" w:themeTint="BF"/>
          <w:sz w:val="28"/>
          <w:szCs w:val="28"/>
        </w:rPr>
      </w:pPr>
      <w:r w:rsidRPr="002D4B23">
        <w:rPr>
          <w:rFonts w:ascii="Poppins" w:hAnsi="Poppins" w:cs="Poppins"/>
          <w:b/>
          <w:bCs/>
          <w:color w:val="404040" w:themeColor="text1" w:themeTint="BF"/>
          <w:sz w:val="28"/>
          <w:szCs w:val="28"/>
        </w:rPr>
        <w:t>Summary of Strategic Plan</w:t>
      </w:r>
      <w:r w:rsidR="00A57F36" w:rsidRPr="002D4B23">
        <w:rPr>
          <w:rFonts w:ascii="Poppins" w:hAnsi="Poppins" w:cs="Poppins"/>
          <w:b/>
          <w:bCs/>
          <w:color w:val="404040" w:themeColor="text1" w:themeTint="BF"/>
          <w:sz w:val="28"/>
          <w:szCs w:val="28"/>
        </w:rPr>
        <w:t xml:space="preserve"> </w:t>
      </w:r>
      <w:r w:rsidR="00833EC9" w:rsidRPr="002D4B23">
        <w:rPr>
          <w:rFonts w:ascii="Poppins" w:hAnsi="Poppins" w:cs="Poppins"/>
          <w:b/>
          <w:bCs/>
          <w:color w:val="404040" w:themeColor="text1" w:themeTint="BF"/>
          <w:sz w:val="28"/>
          <w:szCs w:val="28"/>
        </w:rPr>
        <w:t>2021-2023</w:t>
      </w:r>
    </w:p>
    <w:p w14:paraId="7BBD0B0A" w14:textId="1E5D69A2" w:rsidR="004D4AC9" w:rsidRPr="00B4666E" w:rsidRDefault="004D4AC9">
      <w:pPr>
        <w:rPr>
          <w:sz w:val="22"/>
          <w:szCs w:val="22"/>
        </w:rPr>
      </w:pPr>
    </w:p>
    <w:p w14:paraId="00AA2E04" w14:textId="61043BCC" w:rsidR="004D4AC9" w:rsidRPr="00B4666E" w:rsidRDefault="004D4AC9" w:rsidP="004A54BC">
      <w:pPr>
        <w:spacing w:line="240" w:lineRule="exact"/>
        <w:rPr>
          <w:sz w:val="22"/>
          <w:szCs w:val="22"/>
        </w:rPr>
      </w:pPr>
      <w:r w:rsidRPr="00CB5DBF">
        <w:rPr>
          <w:rFonts w:ascii="Poppins" w:hAnsi="Poppins" w:cs="Poppins"/>
          <w:b/>
          <w:bCs/>
          <w:color w:val="404040" w:themeColor="text1" w:themeTint="BF"/>
          <w:sz w:val="20"/>
          <w:szCs w:val="20"/>
        </w:rPr>
        <w:t>Our values:</w:t>
      </w:r>
      <w:r w:rsidRPr="00CB5DBF">
        <w:rPr>
          <w:color w:val="404040" w:themeColor="text1" w:themeTint="BF"/>
          <w:sz w:val="20"/>
          <w:szCs w:val="20"/>
        </w:rPr>
        <w:t xml:space="preserve"> </w:t>
      </w:r>
      <w:r w:rsidRPr="00B4666E">
        <w:rPr>
          <w:sz w:val="22"/>
          <w:szCs w:val="22"/>
        </w:rPr>
        <w:t>Ignite hope and courage. Care and collaborate. Embrace diversity. Do the right thing</w:t>
      </w:r>
      <w:r w:rsidR="004A54BC">
        <w:rPr>
          <w:sz w:val="22"/>
          <w:szCs w:val="22"/>
        </w:rPr>
        <w:t xml:space="preserve">, do it remarkably well. </w:t>
      </w:r>
      <w:r w:rsidRPr="00B4666E">
        <w:rPr>
          <w:sz w:val="22"/>
          <w:szCs w:val="22"/>
        </w:rPr>
        <w:t>Shape a greener future.</w:t>
      </w:r>
    </w:p>
    <w:p w14:paraId="183CD003" w14:textId="52EF8870" w:rsidR="001A7373" w:rsidRPr="00B4666E" w:rsidRDefault="001A7373" w:rsidP="004A54BC">
      <w:pPr>
        <w:spacing w:line="240" w:lineRule="exact"/>
        <w:rPr>
          <w:sz w:val="22"/>
          <w:szCs w:val="22"/>
        </w:rPr>
      </w:pPr>
    </w:p>
    <w:p w14:paraId="28511120" w14:textId="4216A53D" w:rsidR="00BE754A" w:rsidRPr="00B4666E" w:rsidRDefault="00BE754A" w:rsidP="004A54BC">
      <w:pPr>
        <w:spacing w:line="240" w:lineRule="exact"/>
        <w:rPr>
          <w:sz w:val="22"/>
          <w:szCs w:val="22"/>
        </w:rPr>
      </w:pPr>
      <w:r w:rsidRPr="00CB5DBF">
        <w:rPr>
          <w:rFonts w:ascii="Poppins" w:hAnsi="Poppins" w:cs="Poppins"/>
          <w:b/>
          <w:bCs/>
          <w:color w:val="404040" w:themeColor="text1" w:themeTint="BF"/>
          <w:sz w:val="20"/>
          <w:szCs w:val="20"/>
        </w:rPr>
        <w:t>Our mission:</w:t>
      </w:r>
      <w:r w:rsidRPr="00B4666E">
        <w:rPr>
          <w:sz w:val="22"/>
          <w:szCs w:val="22"/>
        </w:rPr>
        <w:t xml:space="preserve"> To equip parents and students to lead school communities towards sustainability.</w:t>
      </w:r>
    </w:p>
    <w:p w14:paraId="0312BAA1" w14:textId="3FD94A66" w:rsidR="00BE754A" w:rsidRPr="00B4666E" w:rsidRDefault="00CB5DBF" w:rsidP="004A54BC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The Network</w:t>
      </w:r>
      <w:r w:rsidR="00BE754A" w:rsidRPr="00B4666E">
        <w:rPr>
          <w:sz w:val="22"/>
          <w:szCs w:val="22"/>
        </w:rPr>
        <w:t xml:space="preserve"> </w:t>
      </w:r>
      <w:r>
        <w:rPr>
          <w:sz w:val="22"/>
          <w:szCs w:val="22"/>
        </w:rPr>
        <w:t>advances</w:t>
      </w:r>
      <w:r w:rsidR="00BE754A" w:rsidRPr="00B4666E">
        <w:rPr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 w:rsidR="00BE754A" w:rsidRPr="00B4666E">
        <w:rPr>
          <w:sz w:val="22"/>
          <w:szCs w:val="22"/>
        </w:rPr>
        <w:t xml:space="preserve"> mission through the following three program </w:t>
      </w:r>
      <w:r w:rsidR="00942220" w:rsidRPr="00B4666E">
        <w:rPr>
          <w:sz w:val="22"/>
          <w:szCs w:val="22"/>
        </w:rPr>
        <w:t>priorities:</w:t>
      </w:r>
    </w:p>
    <w:p w14:paraId="5EFA2D7D" w14:textId="5845A689" w:rsidR="00BE754A" w:rsidRPr="00CB5DBF" w:rsidRDefault="00BE754A">
      <w:pPr>
        <w:rPr>
          <w:sz w:val="32"/>
          <w:szCs w:val="32"/>
        </w:rPr>
      </w:pPr>
      <w:r w:rsidRPr="00B4666E">
        <w:rPr>
          <w:sz w:val="22"/>
          <w:szCs w:val="22"/>
        </w:rPr>
        <w:t xml:space="preserve"> </w:t>
      </w:r>
    </w:p>
    <w:p w14:paraId="2841842A" w14:textId="17973902" w:rsidR="009B08A6" w:rsidRPr="002D4B23" w:rsidRDefault="009B08A6">
      <w:pPr>
        <w:rPr>
          <w:rFonts w:ascii="Poppins" w:hAnsi="Poppins" w:cs="Poppins"/>
          <w:b/>
          <w:bCs/>
          <w:color w:val="006580"/>
          <w:sz w:val="22"/>
          <w:szCs w:val="22"/>
        </w:rPr>
      </w:pPr>
      <w:r w:rsidRPr="002D4B23">
        <w:rPr>
          <w:rFonts w:ascii="Poppins" w:hAnsi="Poppins" w:cs="Poppins"/>
          <w:b/>
          <w:bCs/>
          <w:color w:val="006580"/>
          <w:sz w:val="22"/>
          <w:szCs w:val="22"/>
        </w:rPr>
        <w:t xml:space="preserve">1: </w:t>
      </w:r>
      <w:r w:rsidR="00A55048" w:rsidRPr="002D4B23">
        <w:rPr>
          <w:rFonts w:ascii="Poppins" w:hAnsi="Poppins" w:cs="Poppins"/>
          <w:b/>
          <w:bCs/>
          <w:color w:val="006580"/>
          <w:sz w:val="22"/>
          <w:szCs w:val="22"/>
        </w:rPr>
        <w:t xml:space="preserve">Train and </w:t>
      </w:r>
      <w:r w:rsidR="00942220" w:rsidRPr="002D4B23">
        <w:rPr>
          <w:rFonts w:ascii="Poppins" w:hAnsi="Poppins" w:cs="Poppins"/>
          <w:b/>
          <w:bCs/>
          <w:color w:val="006580"/>
          <w:sz w:val="22"/>
          <w:szCs w:val="22"/>
        </w:rPr>
        <w:t>s</w:t>
      </w:r>
      <w:r w:rsidR="00A55048" w:rsidRPr="002D4B23">
        <w:rPr>
          <w:rFonts w:ascii="Poppins" w:hAnsi="Poppins" w:cs="Poppins"/>
          <w:b/>
          <w:bCs/>
          <w:color w:val="006580"/>
          <w:sz w:val="22"/>
          <w:szCs w:val="22"/>
        </w:rPr>
        <w:t xml:space="preserve">upport </w:t>
      </w:r>
      <w:r w:rsidR="00942220" w:rsidRPr="002D4B23">
        <w:rPr>
          <w:rFonts w:ascii="Poppins" w:hAnsi="Poppins" w:cs="Poppins"/>
          <w:b/>
          <w:bCs/>
          <w:color w:val="006580"/>
          <w:sz w:val="22"/>
          <w:szCs w:val="22"/>
        </w:rPr>
        <w:t>s</w:t>
      </w:r>
      <w:r w:rsidR="00A55048" w:rsidRPr="002D4B23">
        <w:rPr>
          <w:rFonts w:ascii="Poppins" w:hAnsi="Poppins" w:cs="Poppins"/>
          <w:b/>
          <w:bCs/>
          <w:color w:val="006580"/>
          <w:sz w:val="22"/>
          <w:szCs w:val="22"/>
        </w:rPr>
        <w:t>chool</w:t>
      </w:r>
      <w:r w:rsidR="00942220" w:rsidRPr="002D4B23">
        <w:rPr>
          <w:rFonts w:ascii="Poppins" w:hAnsi="Poppins" w:cs="Poppins"/>
          <w:b/>
          <w:bCs/>
          <w:color w:val="006580"/>
          <w:sz w:val="22"/>
          <w:szCs w:val="22"/>
        </w:rPr>
        <w:t xml:space="preserve"> sustainability l</w:t>
      </w:r>
      <w:r w:rsidR="00A55048" w:rsidRPr="002D4B23">
        <w:rPr>
          <w:rFonts w:ascii="Poppins" w:hAnsi="Poppins" w:cs="Poppins"/>
          <w:b/>
          <w:bCs/>
          <w:color w:val="006580"/>
          <w:sz w:val="22"/>
          <w:szCs w:val="22"/>
        </w:rPr>
        <w:t>eaders</w:t>
      </w:r>
    </w:p>
    <w:p w14:paraId="58DE1151" w14:textId="7BD375B9" w:rsidR="00E865BA" w:rsidRPr="00B4666E" w:rsidRDefault="004C581D">
      <w:pPr>
        <w:rPr>
          <w:sz w:val="22"/>
          <w:szCs w:val="22"/>
        </w:rPr>
      </w:pPr>
      <w:r w:rsidRPr="00B4666E">
        <w:rPr>
          <w:sz w:val="22"/>
          <w:szCs w:val="22"/>
        </w:rPr>
        <w:t xml:space="preserve">Eco-School Network’s leaders will </w:t>
      </w:r>
      <w:r w:rsidR="006F489E" w:rsidRPr="00B4666E">
        <w:rPr>
          <w:sz w:val="22"/>
          <w:szCs w:val="22"/>
        </w:rPr>
        <w:t xml:space="preserve">be a powerful, well-equipped workforce, with the </w:t>
      </w:r>
      <w:r w:rsidRPr="00B4666E">
        <w:rPr>
          <w:sz w:val="22"/>
          <w:szCs w:val="22"/>
        </w:rPr>
        <w:t xml:space="preserve">skills, </w:t>
      </w:r>
      <w:r w:rsidR="00CC41B3" w:rsidRPr="00B4666E">
        <w:rPr>
          <w:sz w:val="22"/>
          <w:szCs w:val="22"/>
        </w:rPr>
        <w:t>resources, and con</w:t>
      </w:r>
      <w:r w:rsidR="006F474E" w:rsidRPr="00B4666E">
        <w:rPr>
          <w:sz w:val="22"/>
          <w:szCs w:val="22"/>
        </w:rPr>
        <w:t>f</w:t>
      </w:r>
      <w:r w:rsidR="00CC41B3" w:rsidRPr="00B4666E">
        <w:rPr>
          <w:sz w:val="22"/>
          <w:szCs w:val="22"/>
        </w:rPr>
        <w:t xml:space="preserve">idence </w:t>
      </w:r>
      <w:r w:rsidR="009A5920" w:rsidRPr="00B4666E">
        <w:rPr>
          <w:sz w:val="22"/>
          <w:szCs w:val="22"/>
        </w:rPr>
        <w:t xml:space="preserve">to </w:t>
      </w:r>
      <w:r w:rsidR="00763C2E" w:rsidRPr="00B4666E">
        <w:rPr>
          <w:sz w:val="22"/>
          <w:szCs w:val="22"/>
        </w:rPr>
        <w:t xml:space="preserve">guide their schools toward sustainability. </w:t>
      </w:r>
      <w:r w:rsidR="006A7299" w:rsidRPr="00B4666E">
        <w:rPr>
          <w:sz w:val="22"/>
          <w:szCs w:val="22"/>
        </w:rPr>
        <w:t xml:space="preserve">They will actively shape more sustainable school cultures and recruit successors to maintain </w:t>
      </w:r>
      <w:r w:rsidR="00E231E1" w:rsidRPr="00B4666E">
        <w:rPr>
          <w:sz w:val="22"/>
          <w:szCs w:val="22"/>
        </w:rPr>
        <w:t xml:space="preserve">the </w:t>
      </w:r>
      <w:r w:rsidR="006A7299" w:rsidRPr="00B4666E">
        <w:rPr>
          <w:sz w:val="22"/>
          <w:szCs w:val="22"/>
        </w:rPr>
        <w:t>momentum</w:t>
      </w:r>
      <w:r w:rsidR="00E231E1" w:rsidRPr="00B4666E">
        <w:rPr>
          <w:sz w:val="22"/>
          <w:szCs w:val="22"/>
        </w:rPr>
        <w:t xml:space="preserve"> in their schools</w:t>
      </w:r>
      <w:r w:rsidR="006A7299" w:rsidRPr="00B4666E">
        <w:rPr>
          <w:sz w:val="22"/>
          <w:szCs w:val="22"/>
        </w:rPr>
        <w:t xml:space="preserve">. All leaders </w:t>
      </w:r>
      <w:r w:rsidR="00E231E1" w:rsidRPr="00B4666E">
        <w:rPr>
          <w:sz w:val="22"/>
          <w:szCs w:val="22"/>
        </w:rPr>
        <w:t xml:space="preserve">will </w:t>
      </w:r>
      <w:r w:rsidR="006A7299" w:rsidRPr="00B4666E">
        <w:rPr>
          <w:sz w:val="22"/>
          <w:szCs w:val="22"/>
        </w:rPr>
        <w:t>feel nourished and rewarded, contributing year after year.</w:t>
      </w:r>
      <w:r w:rsidR="007A7001" w:rsidRPr="00B4666E">
        <w:rPr>
          <w:sz w:val="22"/>
          <w:szCs w:val="22"/>
        </w:rPr>
        <w:t xml:space="preserve"> </w:t>
      </w:r>
      <w:r w:rsidR="002D4B23">
        <w:rPr>
          <w:sz w:val="22"/>
          <w:szCs w:val="22"/>
        </w:rPr>
        <w:t xml:space="preserve"> </w:t>
      </w:r>
      <w:r w:rsidR="00D75AD8">
        <w:rPr>
          <w:sz w:val="22"/>
          <w:szCs w:val="22"/>
        </w:rPr>
        <w:t xml:space="preserve">Several key metrics to measure success </w:t>
      </w:r>
      <w:r w:rsidR="002D4B23">
        <w:rPr>
          <w:sz w:val="22"/>
          <w:szCs w:val="22"/>
        </w:rPr>
        <w:t xml:space="preserve">include: </w:t>
      </w:r>
    </w:p>
    <w:p w14:paraId="2D00F8DA" w14:textId="77777777" w:rsidR="00E35462" w:rsidRPr="00E35462" w:rsidRDefault="00E35462" w:rsidP="00E354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5462">
        <w:rPr>
          <w:sz w:val="22"/>
          <w:szCs w:val="22"/>
        </w:rPr>
        <w:t xml:space="preserve">At least 170 leaders are actively coordinating initiatives in 90 schools or more. </w:t>
      </w:r>
    </w:p>
    <w:p w14:paraId="503EBECE" w14:textId="77777777" w:rsidR="00E35462" w:rsidRPr="00E35462" w:rsidRDefault="00E35462" w:rsidP="00E354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5462">
        <w:rPr>
          <w:sz w:val="22"/>
          <w:szCs w:val="22"/>
        </w:rPr>
        <w:t>A successful new online training and resource library are in place.</w:t>
      </w:r>
    </w:p>
    <w:p w14:paraId="122ABF21" w14:textId="6DC63365" w:rsidR="00E35462" w:rsidRDefault="00E35462" w:rsidP="00E354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5462">
        <w:rPr>
          <w:sz w:val="22"/>
          <w:szCs w:val="22"/>
        </w:rPr>
        <w:t>The percentage of total Network schools that remain active year after year increases annually, so fewer new schools need to be trained each year.</w:t>
      </w:r>
    </w:p>
    <w:p w14:paraId="2E2D5E22" w14:textId="0EE68153" w:rsidR="006C1F89" w:rsidRPr="00E35462" w:rsidRDefault="006C1F89" w:rsidP="006C1F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5462">
        <w:rPr>
          <w:sz w:val="22"/>
          <w:szCs w:val="22"/>
        </w:rPr>
        <w:t xml:space="preserve">To supplement staff, each district network </w:t>
      </w:r>
      <w:r>
        <w:rPr>
          <w:sz w:val="22"/>
          <w:szCs w:val="22"/>
        </w:rPr>
        <w:t>has</w:t>
      </w:r>
      <w:r w:rsidRPr="00E35462">
        <w:rPr>
          <w:sz w:val="22"/>
          <w:szCs w:val="22"/>
        </w:rPr>
        <w:t xml:space="preserve"> an effective parent coordinator.</w:t>
      </w:r>
    </w:p>
    <w:p w14:paraId="47B2B743" w14:textId="77777777" w:rsidR="006C1F89" w:rsidRPr="00E35462" w:rsidRDefault="006C1F89" w:rsidP="006C1F89">
      <w:pPr>
        <w:pStyle w:val="ListParagraph"/>
        <w:rPr>
          <w:sz w:val="22"/>
          <w:szCs w:val="22"/>
        </w:rPr>
      </w:pPr>
    </w:p>
    <w:p w14:paraId="636E7DFD" w14:textId="4A4B1A9A" w:rsidR="008817DB" w:rsidRPr="006C1F89" w:rsidRDefault="008817DB">
      <w:pPr>
        <w:rPr>
          <w:rFonts w:ascii="Poppins" w:hAnsi="Poppins" w:cs="Poppins"/>
          <w:b/>
          <w:bCs/>
          <w:color w:val="006580"/>
          <w:sz w:val="2"/>
          <w:szCs w:val="2"/>
        </w:rPr>
      </w:pPr>
    </w:p>
    <w:p w14:paraId="148ECBD2" w14:textId="5E68A9DA" w:rsidR="009422DB" w:rsidRPr="002D4B23" w:rsidRDefault="00A55048">
      <w:pPr>
        <w:rPr>
          <w:rFonts w:ascii="Poppins" w:hAnsi="Poppins" w:cs="Poppins"/>
          <w:b/>
          <w:bCs/>
          <w:color w:val="006580"/>
          <w:sz w:val="22"/>
          <w:szCs w:val="22"/>
        </w:rPr>
      </w:pPr>
      <w:r w:rsidRPr="002D4B23">
        <w:rPr>
          <w:rFonts w:ascii="Poppins" w:hAnsi="Poppins" w:cs="Poppins"/>
          <w:b/>
          <w:bCs/>
          <w:color w:val="006580"/>
          <w:sz w:val="22"/>
          <w:szCs w:val="22"/>
        </w:rPr>
        <w:t xml:space="preserve">2: </w:t>
      </w:r>
      <w:r w:rsidR="009422DB" w:rsidRPr="002D4B23">
        <w:rPr>
          <w:rFonts w:ascii="Poppins" w:hAnsi="Poppins" w:cs="Poppins"/>
          <w:b/>
          <w:bCs/>
          <w:color w:val="006580"/>
          <w:sz w:val="22"/>
          <w:szCs w:val="22"/>
        </w:rPr>
        <w:t>Educate and engage students in practicing sustainability</w:t>
      </w:r>
    </w:p>
    <w:p w14:paraId="50D0959E" w14:textId="7DA5F5BF" w:rsidR="00056FC4" w:rsidRPr="00B4666E" w:rsidRDefault="009B08A6">
      <w:pPr>
        <w:rPr>
          <w:sz w:val="22"/>
          <w:szCs w:val="22"/>
        </w:rPr>
      </w:pPr>
      <w:r w:rsidRPr="00B4666E">
        <w:rPr>
          <w:sz w:val="22"/>
          <w:szCs w:val="22"/>
        </w:rPr>
        <w:t>In our schools, every student, every day, practices Earth stewardship, building lifelong values and habits.</w:t>
      </w:r>
      <w:r w:rsidR="00E17F04" w:rsidRPr="00B4666E">
        <w:rPr>
          <w:sz w:val="22"/>
          <w:szCs w:val="22"/>
        </w:rPr>
        <w:t xml:space="preserve"> Students are empowered to lead projects, share knowledge, and advocate for change</w:t>
      </w:r>
      <w:r w:rsidR="00CE79ED" w:rsidRPr="00B4666E">
        <w:rPr>
          <w:sz w:val="22"/>
          <w:szCs w:val="22"/>
        </w:rPr>
        <w:t xml:space="preserve"> within their schools and beyond school walls.</w:t>
      </w:r>
      <w:r w:rsidR="002D4B23" w:rsidRPr="002D4B23">
        <w:rPr>
          <w:sz w:val="22"/>
          <w:szCs w:val="22"/>
        </w:rPr>
        <w:t xml:space="preserve"> </w:t>
      </w:r>
      <w:r w:rsidR="00D75AD8">
        <w:rPr>
          <w:sz w:val="22"/>
          <w:szCs w:val="22"/>
        </w:rPr>
        <w:t>Key metrics</w:t>
      </w:r>
      <w:r w:rsidR="002D4B23">
        <w:rPr>
          <w:sz w:val="22"/>
          <w:szCs w:val="22"/>
        </w:rPr>
        <w:t xml:space="preserve"> include:</w:t>
      </w:r>
    </w:p>
    <w:p w14:paraId="57B819E3" w14:textId="77777777" w:rsidR="009B7166" w:rsidRPr="009B7166" w:rsidRDefault="009B7166" w:rsidP="009B71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7166">
        <w:rPr>
          <w:sz w:val="22"/>
          <w:szCs w:val="22"/>
        </w:rPr>
        <w:t>Network schools have one or more green practices that engage all students daily.</w:t>
      </w:r>
    </w:p>
    <w:p w14:paraId="4CC5F5DA" w14:textId="4596391D" w:rsidR="009B7166" w:rsidRPr="009B7166" w:rsidRDefault="009B7166" w:rsidP="009B71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7166">
        <w:rPr>
          <w:sz w:val="22"/>
          <w:szCs w:val="22"/>
        </w:rPr>
        <w:t xml:space="preserve">The Network </w:t>
      </w:r>
      <w:r w:rsidR="006C1F89">
        <w:rPr>
          <w:sz w:val="22"/>
          <w:szCs w:val="22"/>
        </w:rPr>
        <w:t>starts</w:t>
      </w:r>
      <w:r w:rsidRPr="009B7166">
        <w:rPr>
          <w:sz w:val="22"/>
          <w:szCs w:val="22"/>
        </w:rPr>
        <w:t xml:space="preserve"> new practices each year that reach students district-wide. </w:t>
      </w:r>
    </w:p>
    <w:p w14:paraId="6175849C" w14:textId="13527602" w:rsidR="009B7166" w:rsidRPr="00C770C7" w:rsidRDefault="009B7166" w:rsidP="009B716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number of s</w:t>
      </w:r>
      <w:r w:rsidRPr="00B4666E">
        <w:rPr>
          <w:sz w:val="22"/>
          <w:szCs w:val="22"/>
        </w:rPr>
        <w:t xml:space="preserve">tudent green teams </w:t>
      </w:r>
      <w:r>
        <w:rPr>
          <w:sz w:val="22"/>
          <w:szCs w:val="22"/>
        </w:rPr>
        <w:t xml:space="preserve">has </w:t>
      </w:r>
      <w:r w:rsidRPr="00C770C7">
        <w:rPr>
          <w:sz w:val="22"/>
          <w:szCs w:val="22"/>
        </w:rPr>
        <w:t>increased by</w:t>
      </w:r>
      <w:r w:rsidR="00C770C7">
        <w:rPr>
          <w:sz w:val="22"/>
          <w:szCs w:val="22"/>
        </w:rPr>
        <w:t xml:space="preserve"> </w:t>
      </w:r>
      <w:r w:rsidR="00C770C7" w:rsidRPr="00C770C7">
        <w:rPr>
          <w:sz w:val="22"/>
          <w:szCs w:val="22"/>
        </w:rPr>
        <w:t>30</w:t>
      </w:r>
      <w:r w:rsidRPr="00C770C7">
        <w:rPr>
          <w:sz w:val="22"/>
          <w:szCs w:val="22"/>
        </w:rPr>
        <w:t xml:space="preserve">%. </w:t>
      </w:r>
    </w:p>
    <w:p w14:paraId="746D3B65" w14:textId="77777777" w:rsidR="009B7166" w:rsidRPr="009B7166" w:rsidRDefault="009B7166" w:rsidP="009B71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7166">
        <w:rPr>
          <w:sz w:val="22"/>
          <w:szCs w:val="22"/>
        </w:rPr>
        <w:t xml:space="preserve">The good work of student leaders is recognized and elevated. </w:t>
      </w:r>
    </w:p>
    <w:p w14:paraId="076AA0AF" w14:textId="77777777" w:rsidR="00380443" w:rsidRPr="00B4666E" w:rsidRDefault="00380443" w:rsidP="00380443">
      <w:pPr>
        <w:rPr>
          <w:b/>
          <w:bCs/>
          <w:sz w:val="22"/>
          <w:szCs w:val="22"/>
        </w:rPr>
      </w:pPr>
    </w:p>
    <w:p w14:paraId="00557B60" w14:textId="7048F8F1" w:rsidR="00B15436" w:rsidRPr="002D4B23" w:rsidRDefault="00B15436">
      <w:pPr>
        <w:rPr>
          <w:rFonts w:ascii="Poppins" w:hAnsi="Poppins" w:cs="Poppins"/>
          <w:b/>
          <w:bCs/>
          <w:color w:val="006580"/>
          <w:sz w:val="22"/>
          <w:szCs w:val="22"/>
        </w:rPr>
      </w:pPr>
      <w:r w:rsidRPr="002D4B23">
        <w:rPr>
          <w:rFonts w:ascii="Poppins" w:hAnsi="Poppins" w:cs="Poppins"/>
          <w:b/>
          <w:bCs/>
          <w:color w:val="006580"/>
          <w:sz w:val="22"/>
          <w:szCs w:val="22"/>
        </w:rPr>
        <w:t xml:space="preserve">3: Shrink environmental footprints of schools and districts </w:t>
      </w:r>
    </w:p>
    <w:p w14:paraId="337BA4B5" w14:textId="6C013B83" w:rsidR="00B15436" w:rsidRPr="00B4666E" w:rsidRDefault="00F3367C">
      <w:pPr>
        <w:rPr>
          <w:sz w:val="22"/>
          <w:szCs w:val="22"/>
        </w:rPr>
      </w:pPr>
      <w:r w:rsidRPr="00B4666E">
        <w:rPr>
          <w:sz w:val="22"/>
          <w:szCs w:val="22"/>
        </w:rPr>
        <w:t>Network</w:t>
      </w:r>
      <w:r w:rsidR="00D06AE0" w:rsidRPr="00B4666E">
        <w:rPr>
          <w:sz w:val="22"/>
          <w:szCs w:val="22"/>
        </w:rPr>
        <w:t xml:space="preserve"> schools are models of whole-school sustainability in action.</w:t>
      </w:r>
      <w:r w:rsidR="00DA1620" w:rsidRPr="00B4666E">
        <w:rPr>
          <w:sz w:val="22"/>
          <w:szCs w:val="22"/>
        </w:rPr>
        <w:t xml:space="preserve"> Our leaders are influencing improvements to the buildings and grounds of new and existing schools</w:t>
      </w:r>
      <w:r w:rsidR="00AF7EE6" w:rsidRPr="00B4666E">
        <w:rPr>
          <w:sz w:val="22"/>
          <w:szCs w:val="22"/>
        </w:rPr>
        <w:t>, and our</w:t>
      </w:r>
      <w:r w:rsidR="00845C51" w:rsidRPr="00B4666E">
        <w:rPr>
          <w:sz w:val="22"/>
          <w:szCs w:val="22"/>
        </w:rPr>
        <w:t xml:space="preserve"> districts have adopted standard policies and plans and identified </w:t>
      </w:r>
      <w:r w:rsidR="009022D5" w:rsidRPr="00B4666E">
        <w:rPr>
          <w:sz w:val="22"/>
          <w:szCs w:val="22"/>
        </w:rPr>
        <w:t xml:space="preserve">the </w:t>
      </w:r>
      <w:r w:rsidR="00845C51" w:rsidRPr="00B4666E">
        <w:rPr>
          <w:sz w:val="22"/>
          <w:szCs w:val="22"/>
        </w:rPr>
        <w:t>individuals responsible.</w:t>
      </w:r>
      <w:r w:rsidR="002D4B23" w:rsidRPr="002D4B23">
        <w:rPr>
          <w:sz w:val="22"/>
          <w:szCs w:val="22"/>
        </w:rPr>
        <w:t xml:space="preserve"> </w:t>
      </w:r>
      <w:r w:rsidR="00D75AD8">
        <w:rPr>
          <w:sz w:val="22"/>
          <w:szCs w:val="22"/>
        </w:rPr>
        <w:t>Metrics</w:t>
      </w:r>
      <w:r w:rsidR="002D4B23">
        <w:rPr>
          <w:sz w:val="22"/>
          <w:szCs w:val="22"/>
        </w:rPr>
        <w:t xml:space="preserve"> include:</w:t>
      </w:r>
    </w:p>
    <w:p w14:paraId="498F9DAA" w14:textId="77777777" w:rsidR="005847F9" w:rsidRPr="005847F9" w:rsidRDefault="005847F9" w:rsidP="005847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847F9">
        <w:rPr>
          <w:sz w:val="22"/>
          <w:szCs w:val="22"/>
        </w:rPr>
        <w:t xml:space="preserve">Network-led changes lead to lower carbon emissions, less waste, more trees and native plantings, more school grounds used as gardens, and fewer vehicle trips. </w:t>
      </w:r>
    </w:p>
    <w:p w14:paraId="25A071E1" w14:textId="77777777" w:rsidR="005847F9" w:rsidRPr="005847F9" w:rsidRDefault="005847F9" w:rsidP="005847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847F9">
        <w:rPr>
          <w:sz w:val="22"/>
          <w:szCs w:val="22"/>
        </w:rPr>
        <w:t>40% of schools have started greening practices in at least three of the areas above.</w:t>
      </w:r>
    </w:p>
    <w:p w14:paraId="173D8687" w14:textId="77777777" w:rsidR="005847F9" w:rsidRPr="005847F9" w:rsidRDefault="005847F9" w:rsidP="005847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847F9">
        <w:rPr>
          <w:sz w:val="22"/>
          <w:szCs w:val="22"/>
        </w:rPr>
        <w:t>At least 25 Network schools complete one or more green school certification programs.</w:t>
      </w:r>
    </w:p>
    <w:p w14:paraId="2E5EAEF4" w14:textId="2F19E414" w:rsidR="005847F9" w:rsidRPr="005847F9" w:rsidRDefault="005847F9" w:rsidP="005847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847F9">
        <w:rPr>
          <w:sz w:val="22"/>
          <w:szCs w:val="22"/>
        </w:rPr>
        <w:t>Each district has adopted one or more new green policies or plan</w:t>
      </w:r>
      <w:r w:rsidR="006C1F89">
        <w:rPr>
          <w:sz w:val="22"/>
          <w:szCs w:val="22"/>
        </w:rPr>
        <w:t>s</w:t>
      </w:r>
      <w:r w:rsidRPr="005847F9">
        <w:rPr>
          <w:sz w:val="22"/>
          <w:szCs w:val="22"/>
        </w:rPr>
        <w:t xml:space="preserve"> with Network support. </w:t>
      </w:r>
    </w:p>
    <w:p w14:paraId="5F12DB63" w14:textId="77777777" w:rsidR="00103C60" w:rsidRPr="00B4666E" w:rsidRDefault="00103C60">
      <w:pPr>
        <w:rPr>
          <w:sz w:val="22"/>
          <w:szCs w:val="22"/>
        </w:rPr>
      </w:pPr>
    </w:p>
    <w:p w14:paraId="3BB25869" w14:textId="77777777" w:rsidR="0068545B" w:rsidRPr="002D4B23" w:rsidRDefault="00DB4C81">
      <w:pPr>
        <w:rPr>
          <w:rFonts w:ascii="Poppins" w:hAnsi="Poppins" w:cs="Poppins"/>
          <w:b/>
          <w:bCs/>
          <w:color w:val="404040" w:themeColor="text1" w:themeTint="BF"/>
          <w:sz w:val="20"/>
          <w:szCs w:val="20"/>
        </w:rPr>
      </w:pPr>
      <w:r w:rsidRPr="002D4B23">
        <w:rPr>
          <w:rFonts w:ascii="Poppins" w:hAnsi="Poppins" w:cs="Poppins"/>
          <w:b/>
          <w:bCs/>
          <w:color w:val="404040" w:themeColor="text1" w:themeTint="BF"/>
          <w:sz w:val="20"/>
          <w:szCs w:val="20"/>
        </w:rPr>
        <w:t>Interna</w:t>
      </w:r>
      <w:r w:rsidR="0068545B" w:rsidRPr="002D4B23">
        <w:rPr>
          <w:rFonts w:ascii="Poppins" w:hAnsi="Poppins" w:cs="Poppins"/>
          <w:b/>
          <w:bCs/>
          <w:color w:val="404040" w:themeColor="text1" w:themeTint="BF"/>
          <w:sz w:val="20"/>
          <w:szCs w:val="20"/>
        </w:rPr>
        <w:t>l Work</w:t>
      </w:r>
    </w:p>
    <w:p w14:paraId="5D9D0D27" w14:textId="6D07C1E0" w:rsidR="00B4666E" w:rsidRPr="00B4666E" w:rsidRDefault="0068545B">
      <w:pPr>
        <w:rPr>
          <w:sz w:val="22"/>
          <w:szCs w:val="22"/>
        </w:rPr>
      </w:pPr>
      <w:r w:rsidRPr="00B4666E">
        <w:rPr>
          <w:sz w:val="22"/>
          <w:szCs w:val="22"/>
        </w:rPr>
        <w:t xml:space="preserve">To make </w:t>
      </w:r>
      <w:r w:rsidR="00B4666E" w:rsidRPr="00B4666E">
        <w:rPr>
          <w:sz w:val="22"/>
          <w:szCs w:val="22"/>
        </w:rPr>
        <w:t>this work</w:t>
      </w:r>
      <w:r w:rsidRPr="00B4666E">
        <w:rPr>
          <w:sz w:val="22"/>
          <w:szCs w:val="22"/>
        </w:rPr>
        <w:t xml:space="preserve"> possible, </w:t>
      </w:r>
      <w:r w:rsidR="008C26AB" w:rsidRPr="00B4666E">
        <w:rPr>
          <w:sz w:val="22"/>
          <w:szCs w:val="22"/>
        </w:rPr>
        <w:t>the Network will grow and nurture a</w:t>
      </w:r>
      <w:r w:rsidR="00D22F34" w:rsidRPr="00B4666E">
        <w:rPr>
          <w:sz w:val="22"/>
          <w:szCs w:val="22"/>
        </w:rPr>
        <w:t xml:space="preserve"> thriving</w:t>
      </w:r>
      <w:r w:rsidR="00B617B7" w:rsidRPr="00B4666E">
        <w:rPr>
          <w:sz w:val="22"/>
          <w:szCs w:val="22"/>
        </w:rPr>
        <w:t xml:space="preserve"> </w:t>
      </w:r>
      <w:r w:rsidR="00D22F34" w:rsidRPr="00B4666E">
        <w:rPr>
          <w:sz w:val="22"/>
          <w:szCs w:val="22"/>
        </w:rPr>
        <w:t xml:space="preserve">community, </w:t>
      </w:r>
      <w:r w:rsidR="009022D5" w:rsidRPr="00B4666E">
        <w:rPr>
          <w:sz w:val="22"/>
          <w:szCs w:val="22"/>
        </w:rPr>
        <w:t xml:space="preserve">secure </w:t>
      </w:r>
      <w:r w:rsidR="00D22F34" w:rsidRPr="00B4666E">
        <w:rPr>
          <w:sz w:val="22"/>
          <w:szCs w:val="22"/>
        </w:rPr>
        <w:t>sufficient revenue</w:t>
      </w:r>
      <w:r w:rsidR="00E30039" w:rsidRPr="00B4666E">
        <w:rPr>
          <w:sz w:val="22"/>
          <w:szCs w:val="22"/>
        </w:rPr>
        <w:t>,</w:t>
      </w:r>
      <w:r w:rsidR="00D22F34" w:rsidRPr="00B4666E">
        <w:rPr>
          <w:sz w:val="22"/>
          <w:szCs w:val="22"/>
        </w:rPr>
        <w:t xml:space="preserve"> </w:t>
      </w:r>
      <w:r w:rsidR="00E30039" w:rsidRPr="00B4666E">
        <w:rPr>
          <w:sz w:val="22"/>
          <w:szCs w:val="22"/>
        </w:rPr>
        <w:t>and maintain</w:t>
      </w:r>
      <w:r w:rsidR="00B617B7" w:rsidRPr="00B4666E">
        <w:rPr>
          <w:sz w:val="22"/>
          <w:szCs w:val="22"/>
        </w:rPr>
        <w:t xml:space="preserve"> </w:t>
      </w:r>
      <w:r w:rsidR="00CD67DD" w:rsidRPr="00B4666E">
        <w:rPr>
          <w:sz w:val="22"/>
          <w:szCs w:val="22"/>
        </w:rPr>
        <w:t>excellent communications</w:t>
      </w:r>
      <w:r w:rsidR="00E30039" w:rsidRPr="00B4666E">
        <w:rPr>
          <w:sz w:val="22"/>
          <w:szCs w:val="22"/>
        </w:rPr>
        <w:t>,</w:t>
      </w:r>
      <w:r w:rsidR="00B617B7" w:rsidRPr="00B4666E">
        <w:rPr>
          <w:sz w:val="22"/>
          <w:szCs w:val="22"/>
        </w:rPr>
        <w:t xml:space="preserve"> while advancing equity</w:t>
      </w:r>
      <w:r w:rsidR="00B4666E" w:rsidRPr="00B4666E">
        <w:rPr>
          <w:sz w:val="22"/>
          <w:szCs w:val="22"/>
        </w:rPr>
        <w:t>.</w:t>
      </w:r>
      <w:r w:rsidR="002D4B23" w:rsidRPr="002D4B23">
        <w:rPr>
          <w:sz w:val="22"/>
          <w:szCs w:val="22"/>
        </w:rPr>
        <w:t xml:space="preserve"> </w:t>
      </w:r>
      <w:r w:rsidR="00D75AD8">
        <w:rPr>
          <w:sz w:val="22"/>
          <w:szCs w:val="22"/>
        </w:rPr>
        <w:t>Metrics</w:t>
      </w:r>
      <w:r w:rsidR="002D4B23">
        <w:rPr>
          <w:sz w:val="22"/>
          <w:szCs w:val="22"/>
        </w:rPr>
        <w:t xml:space="preserve"> include:</w:t>
      </w:r>
    </w:p>
    <w:p w14:paraId="2D407694" w14:textId="70D3C251" w:rsidR="00B4666E" w:rsidRPr="00B4666E" w:rsidRDefault="006067D4" w:rsidP="00B4666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Network</w:t>
      </w:r>
      <w:r w:rsidR="00B4666E" w:rsidRPr="00B4666E">
        <w:rPr>
          <w:sz w:val="22"/>
          <w:szCs w:val="22"/>
        </w:rPr>
        <w:t xml:space="preserve"> is actively supporting at least 60%</w:t>
      </w:r>
      <w:r w:rsidR="00FB7D2F">
        <w:rPr>
          <w:sz w:val="22"/>
          <w:szCs w:val="22"/>
        </w:rPr>
        <w:t xml:space="preserve"> </w:t>
      </w:r>
      <w:r w:rsidR="00B4666E" w:rsidRPr="00B4666E">
        <w:rPr>
          <w:sz w:val="22"/>
          <w:szCs w:val="22"/>
        </w:rPr>
        <w:t>of the Title 1 schools in our districts.</w:t>
      </w:r>
    </w:p>
    <w:p w14:paraId="1D11C89C" w14:textId="2173F78E" w:rsidR="00B4666E" w:rsidRPr="00B4666E" w:rsidRDefault="00B4666E" w:rsidP="00B466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4666E">
        <w:rPr>
          <w:sz w:val="22"/>
          <w:szCs w:val="22"/>
        </w:rPr>
        <w:t xml:space="preserve">A communications plan </w:t>
      </w:r>
      <w:r w:rsidR="00202800">
        <w:rPr>
          <w:sz w:val="22"/>
          <w:szCs w:val="22"/>
        </w:rPr>
        <w:t>and contact management system are</w:t>
      </w:r>
      <w:r w:rsidRPr="00B4666E">
        <w:rPr>
          <w:sz w:val="22"/>
          <w:szCs w:val="22"/>
        </w:rPr>
        <w:t xml:space="preserve"> adopted</w:t>
      </w:r>
      <w:r w:rsidR="006C1F89">
        <w:rPr>
          <w:sz w:val="22"/>
          <w:szCs w:val="22"/>
        </w:rPr>
        <w:t xml:space="preserve"> </w:t>
      </w:r>
      <w:r w:rsidRPr="00B4666E">
        <w:rPr>
          <w:sz w:val="22"/>
          <w:szCs w:val="22"/>
        </w:rPr>
        <w:t>and being implemented.</w:t>
      </w:r>
    </w:p>
    <w:p w14:paraId="60EC1234" w14:textId="6FEB1E4F" w:rsidR="00B4666E" w:rsidRDefault="006067D4" w:rsidP="006067D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B4666E" w:rsidRPr="00B4666E">
        <w:rPr>
          <w:sz w:val="22"/>
          <w:szCs w:val="22"/>
        </w:rPr>
        <w:t xml:space="preserve">nough cash </w:t>
      </w:r>
      <w:r>
        <w:rPr>
          <w:sz w:val="22"/>
          <w:szCs w:val="22"/>
        </w:rPr>
        <w:t xml:space="preserve">is </w:t>
      </w:r>
      <w:r w:rsidR="00B4666E" w:rsidRPr="00B4666E">
        <w:rPr>
          <w:sz w:val="22"/>
          <w:szCs w:val="22"/>
        </w:rPr>
        <w:t>on hand to cover 100% of expenses for following fiscal year</w:t>
      </w:r>
      <w:r>
        <w:rPr>
          <w:sz w:val="22"/>
          <w:szCs w:val="22"/>
        </w:rPr>
        <w:t>.</w:t>
      </w:r>
    </w:p>
    <w:p w14:paraId="37C8B0DA" w14:textId="1C54A56B" w:rsidR="00F035C4" w:rsidRPr="00F035C4" w:rsidRDefault="00C6722F" w:rsidP="00C6722F">
      <w:pPr>
        <w:ind w:left="-990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6D9DEC0" wp14:editId="57EA1ECD">
            <wp:extent cx="7233490" cy="9478462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68017" cy="952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5C4" w:rsidRPr="00F035C4" w:rsidSect="00C6722F">
      <w:headerReference w:type="default" r:id="rId11"/>
      <w:pgSz w:w="12240" w:h="15840"/>
      <w:pgMar w:top="36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0185" w14:textId="77777777" w:rsidR="007F66CF" w:rsidRDefault="007F66CF" w:rsidP="006F2C68">
      <w:r>
        <w:separator/>
      </w:r>
    </w:p>
  </w:endnote>
  <w:endnote w:type="continuationSeparator" w:id="0">
    <w:p w14:paraId="6F7571D4" w14:textId="77777777" w:rsidR="007F66CF" w:rsidRDefault="007F66CF" w:rsidP="006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6DBF" w14:textId="77777777" w:rsidR="007F66CF" w:rsidRDefault="007F66CF" w:rsidP="006F2C68">
      <w:r>
        <w:separator/>
      </w:r>
    </w:p>
  </w:footnote>
  <w:footnote w:type="continuationSeparator" w:id="0">
    <w:p w14:paraId="35B49175" w14:textId="77777777" w:rsidR="007F66CF" w:rsidRDefault="007F66CF" w:rsidP="006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3093" w14:textId="06F40D0B" w:rsidR="006F2C68" w:rsidRDefault="006F2C68" w:rsidP="006F2C68">
    <w:pPr>
      <w:pStyle w:val="Header"/>
      <w:jc w:val="center"/>
    </w:pPr>
    <w:r>
      <w:rPr>
        <w:rFonts w:ascii="Poppins" w:hAnsi="Poppins" w:cs="Poppins"/>
        <w:b/>
        <w:bCs/>
        <w:noProof/>
        <w:sz w:val="28"/>
        <w:szCs w:val="28"/>
      </w:rPr>
      <w:drawing>
        <wp:inline distT="0" distB="0" distL="0" distR="0" wp14:anchorId="794780B4" wp14:editId="71982D19">
          <wp:extent cx="2169797" cy="687334"/>
          <wp:effectExtent l="0" t="0" r="1905" b="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75" cy="70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A0D2C"/>
    <w:multiLevelType w:val="hybridMultilevel"/>
    <w:tmpl w:val="008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0457"/>
    <w:multiLevelType w:val="hybridMultilevel"/>
    <w:tmpl w:val="5D44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2FD4"/>
    <w:multiLevelType w:val="hybridMultilevel"/>
    <w:tmpl w:val="E152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3AD3"/>
    <w:multiLevelType w:val="hybridMultilevel"/>
    <w:tmpl w:val="E480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FEB"/>
    <w:multiLevelType w:val="hybridMultilevel"/>
    <w:tmpl w:val="48EA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5A"/>
    <w:rsid w:val="0000763D"/>
    <w:rsid w:val="00034011"/>
    <w:rsid w:val="00034F05"/>
    <w:rsid w:val="00056FC4"/>
    <w:rsid w:val="00103C60"/>
    <w:rsid w:val="00181E8D"/>
    <w:rsid w:val="001A5767"/>
    <w:rsid w:val="001A7373"/>
    <w:rsid w:val="00202800"/>
    <w:rsid w:val="00232DC1"/>
    <w:rsid w:val="002454B6"/>
    <w:rsid w:val="00283164"/>
    <w:rsid w:val="00292F9E"/>
    <w:rsid w:val="002D4B23"/>
    <w:rsid w:val="00343106"/>
    <w:rsid w:val="00370690"/>
    <w:rsid w:val="00380443"/>
    <w:rsid w:val="003820A0"/>
    <w:rsid w:val="003A1D58"/>
    <w:rsid w:val="003B1A63"/>
    <w:rsid w:val="0043487F"/>
    <w:rsid w:val="0045685A"/>
    <w:rsid w:val="004A54BC"/>
    <w:rsid w:val="004C581D"/>
    <w:rsid w:val="004D4AC9"/>
    <w:rsid w:val="00572172"/>
    <w:rsid w:val="00583F5A"/>
    <w:rsid w:val="005847F9"/>
    <w:rsid w:val="00590385"/>
    <w:rsid w:val="005E2125"/>
    <w:rsid w:val="006067D4"/>
    <w:rsid w:val="00677144"/>
    <w:rsid w:val="006807CA"/>
    <w:rsid w:val="0068545B"/>
    <w:rsid w:val="006A7299"/>
    <w:rsid w:val="006C1F89"/>
    <w:rsid w:val="006F0F75"/>
    <w:rsid w:val="006F2C68"/>
    <w:rsid w:val="006F474E"/>
    <w:rsid w:val="006F489E"/>
    <w:rsid w:val="00706FFA"/>
    <w:rsid w:val="007075AD"/>
    <w:rsid w:val="00731689"/>
    <w:rsid w:val="00763C2E"/>
    <w:rsid w:val="007A7001"/>
    <w:rsid w:val="007F66CF"/>
    <w:rsid w:val="00833EC9"/>
    <w:rsid w:val="00845C51"/>
    <w:rsid w:val="008516A3"/>
    <w:rsid w:val="0088072C"/>
    <w:rsid w:val="008817DB"/>
    <w:rsid w:val="008C26AB"/>
    <w:rsid w:val="008C4824"/>
    <w:rsid w:val="008D02B2"/>
    <w:rsid w:val="009022D5"/>
    <w:rsid w:val="00905D07"/>
    <w:rsid w:val="009378F6"/>
    <w:rsid w:val="00942220"/>
    <w:rsid w:val="009422DB"/>
    <w:rsid w:val="009538AE"/>
    <w:rsid w:val="0099139A"/>
    <w:rsid w:val="009A5920"/>
    <w:rsid w:val="009A7960"/>
    <w:rsid w:val="009B08A6"/>
    <w:rsid w:val="009B7166"/>
    <w:rsid w:val="00A02B9E"/>
    <w:rsid w:val="00A26021"/>
    <w:rsid w:val="00A45ABC"/>
    <w:rsid w:val="00A55048"/>
    <w:rsid w:val="00A57F36"/>
    <w:rsid w:val="00AF7EE6"/>
    <w:rsid w:val="00B15436"/>
    <w:rsid w:val="00B42D59"/>
    <w:rsid w:val="00B4666E"/>
    <w:rsid w:val="00B600C3"/>
    <w:rsid w:val="00B617B7"/>
    <w:rsid w:val="00BE754A"/>
    <w:rsid w:val="00C229E7"/>
    <w:rsid w:val="00C6722F"/>
    <w:rsid w:val="00C770C7"/>
    <w:rsid w:val="00CB5DBF"/>
    <w:rsid w:val="00CC41B3"/>
    <w:rsid w:val="00CD67DD"/>
    <w:rsid w:val="00CE79ED"/>
    <w:rsid w:val="00D06AE0"/>
    <w:rsid w:val="00D22F34"/>
    <w:rsid w:val="00D4021C"/>
    <w:rsid w:val="00D434C6"/>
    <w:rsid w:val="00D46653"/>
    <w:rsid w:val="00D75AD8"/>
    <w:rsid w:val="00D86658"/>
    <w:rsid w:val="00DA1620"/>
    <w:rsid w:val="00DB4C81"/>
    <w:rsid w:val="00E17F04"/>
    <w:rsid w:val="00E231E1"/>
    <w:rsid w:val="00E30039"/>
    <w:rsid w:val="00E35462"/>
    <w:rsid w:val="00E62589"/>
    <w:rsid w:val="00E865BA"/>
    <w:rsid w:val="00ED45CB"/>
    <w:rsid w:val="00F035C4"/>
    <w:rsid w:val="00F3367C"/>
    <w:rsid w:val="00F47866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B89D8"/>
  <w15:chartTrackingRefBased/>
  <w15:docId w15:val="{640EF386-3706-4B8E-A686-284ADBD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39755B2FD9943B315347CF94566DF" ma:contentTypeVersion="12" ma:contentTypeDescription="Create a new document." ma:contentTypeScope="" ma:versionID="5785b3c81a34272ebae961e6a71c3b18">
  <xsd:schema xmlns:xsd="http://www.w3.org/2001/XMLSchema" xmlns:xs="http://www.w3.org/2001/XMLSchema" xmlns:p="http://schemas.microsoft.com/office/2006/metadata/properties" xmlns:ns2="8a4847b4-0969-45ac-8416-028dea591b33" xmlns:ns3="7bfd5af2-38dd-4b0c-99b6-b38e3a07dd5c" targetNamespace="http://schemas.microsoft.com/office/2006/metadata/properties" ma:root="true" ma:fieldsID="3faac12ffbbef3df805573ab0ae1440c" ns2:_="" ns3:_="">
    <xsd:import namespace="8a4847b4-0969-45ac-8416-028dea591b33"/>
    <xsd:import namespace="7bfd5af2-38dd-4b0c-99b6-b38e3a07d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847b4-0969-45ac-8416-028dea59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5af2-38dd-4b0c-99b6-b38e3a07d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2C3A7-861E-4A8A-B3C4-0D8DDE1F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847b4-0969-45ac-8416-028dea591b33"/>
    <ds:schemaRef ds:uri="7bfd5af2-38dd-4b0c-99b6-b38e3a07d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FE4F-DD04-4118-97A0-96858E0C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6294E-3604-4020-9067-0F0B7D5C5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Higgs</dc:creator>
  <cp:keywords/>
  <dc:description/>
  <cp:lastModifiedBy>Amy Higgs</cp:lastModifiedBy>
  <cp:revision>4</cp:revision>
  <dcterms:created xsi:type="dcterms:W3CDTF">2020-10-16T19:54:00Z</dcterms:created>
  <dcterms:modified xsi:type="dcterms:W3CDTF">2020-10-16T19:56:00Z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0x010100F1039755B2FD9943B315347CF94566DF</vt:lpwstr>
  </property>
</Properties>
</file>